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ind w:firstLine="0"/>
        <w:contextualSpacing w:val="0"/>
        <w:jc w:val="left"/>
      </w:pPr>
      <w:r w:rsidDel="00000000" w:rsidR="00000000" w:rsidRPr="00000000">
        <w:rPr>
          <w:vertAlign w:val="baseline"/>
          <w:rtl w:val="0"/>
        </w:rPr>
        <w:t xml:space="preserve">Πολιτικές Αποθετηρίου του {ΕΠΩΝΥΜΙΑ}</w:t>
      </w:r>
      <w:r w:rsidDel="00000000" w:rsidR="00000000" w:rsidRPr="00000000">
        <w:rPr>
          <w:rtl w:val="0"/>
        </w:rPr>
      </w:r>
    </w:p>
    <w:p w:rsidR="00000000" w:rsidDel="00000000" w:rsidP="00000000" w:rsidRDefault="00000000" w:rsidRPr="00000000">
      <w:pPr>
        <w:spacing w:after="200" w:before="0" w:line="276" w:lineRule="auto"/>
        <w:ind w:firstLine="0"/>
        <w:contextualSpacing w:val="0"/>
        <w:jc w:val="both"/>
      </w:pPr>
      <w:r w:rsidDel="00000000" w:rsidR="00000000" w:rsidRPr="00000000">
        <w:rPr>
          <w:rtl w:val="0"/>
        </w:rPr>
      </w:r>
    </w:p>
    <w:p w:rsidR="00000000" w:rsidDel="00000000" w:rsidP="00000000" w:rsidRDefault="00000000" w:rsidRPr="00000000">
      <w:pPr>
        <w:spacing w:after="200" w:before="0" w:line="276" w:lineRule="auto"/>
        <w:ind w:firstLine="0"/>
        <w:contextualSpacing w:val="0"/>
        <w:jc w:val="both"/>
      </w:pPr>
      <w:r w:rsidDel="00000000" w:rsidR="00000000" w:rsidRPr="00000000">
        <w:rPr>
          <w:rFonts w:ascii="Arial" w:cs="Arial" w:eastAsia="Arial" w:hAnsi="Arial"/>
          <w:color w:val="262626"/>
          <w:sz w:val="18"/>
          <w:szCs w:val="18"/>
          <w:vertAlign w:val="baseline"/>
          <w:rtl w:val="0"/>
        </w:rPr>
        <w:t xml:space="preserve">Το </w:t>
      </w:r>
      <w:r w:rsidDel="00000000" w:rsidR="00000000" w:rsidRPr="00000000">
        <w:rPr>
          <w:rFonts w:ascii="Arial" w:cs="Arial" w:eastAsia="Arial" w:hAnsi="Arial"/>
          <w:color w:val="000000"/>
          <w:sz w:val="18"/>
          <w:szCs w:val="18"/>
          <w:u w:val="none"/>
          <w:vertAlign w:val="baseline"/>
          <w:rtl w:val="0"/>
        </w:rPr>
        <w:t xml:space="preserve">Αποθετήριο του Φορέα</w:t>
      </w:r>
      <w:r w:rsidDel="00000000" w:rsidR="00000000" w:rsidRPr="00000000">
        <w:rPr>
          <w:rFonts w:ascii="Arial" w:cs="Arial" w:eastAsia="Arial" w:hAnsi="Arial"/>
          <w:color w:val="262626"/>
          <w:sz w:val="18"/>
          <w:szCs w:val="18"/>
          <w:vertAlign w:val="baseline"/>
          <w:rtl w:val="0"/>
        </w:rPr>
        <w:t xml:space="preserve"> διέπεται από τις παρακάτω πολιτικές:</w:t>
      </w:r>
      <w:r w:rsidDel="00000000" w:rsidR="00000000" w:rsidRPr="00000000">
        <w:rPr>
          <w:rtl w:val="0"/>
        </w:rPr>
      </w:r>
    </w:p>
    <w:p w:rsidR="00000000" w:rsidDel="00000000" w:rsidP="00000000" w:rsidRDefault="00000000" w:rsidRPr="00000000">
      <w:pPr>
        <w:numPr>
          <w:ilvl w:val="0"/>
          <w:numId w:val="3"/>
        </w:numPr>
        <w:spacing w:after="200" w:before="0" w:line="276" w:lineRule="auto"/>
        <w:ind w:left="360" w:hanging="360"/>
        <w:jc w:val="both"/>
        <w:rPr/>
      </w:pPr>
      <w:r w:rsidDel="00000000" w:rsidR="00000000" w:rsidRPr="00000000">
        <w:rPr>
          <w:rFonts w:ascii="Arial" w:cs="Arial" w:eastAsia="Arial" w:hAnsi="Arial"/>
          <w:color w:val="262626"/>
          <w:sz w:val="18"/>
          <w:szCs w:val="18"/>
          <w:vertAlign w:val="baseline"/>
          <w:rtl w:val="0"/>
        </w:rPr>
        <w:t xml:space="preserve">Διάθεσης Γνώσης, </w:t>
      </w:r>
      <w:r w:rsidDel="00000000" w:rsidR="00000000" w:rsidRPr="00000000">
        <w:rPr>
          <w:rtl w:val="0"/>
        </w:rPr>
      </w:r>
    </w:p>
    <w:p w:rsidR="00000000" w:rsidDel="00000000" w:rsidP="00000000" w:rsidRDefault="00000000" w:rsidRPr="00000000">
      <w:pPr>
        <w:numPr>
          <w:ilvl w:val="0"/>
          <w:numId w:val="3"/>
        </w:numPr>
        <w:spacing w:after="200" w:before="0" w:line="276" w:lineRule="auto"/>
        <w:ind w:left="360" w:hanging="360"/>
        <w:jc w:val="both"/>
        <w:rPr/>
      </w:pPr>
      <w:r w:rsidDel="00000000" w:rsidR="00000000" w:rsidRPr="00000000">
        <w:rPr>
          <w:rFonts w:ascii="Arial" w:cs="Arial" w:eastAsia="Arial" w:hAnsi="Arial"/>
          <w:color w:val="262626"/>
          <w:sz w:val="18"/>
          <w:szCs w:val="18"/>
          <w:vertAlign w:val="baseline"/>
          <w:rtl w:val="0"/>
        </w:rPr>
        <w:t xml:space="preserve">Δεδομένων Προσωπικού Χαρακτήρα</w:t>
      </w:r>
      <w:r w:rsidDel="00000000" w:rsidR="00000000" w:rsidRPr="00000000">
        <w:rPr>
          <w:rtl w:val="0"/>
        </w:rPr>
      </w:r>
    </w:p>
    <w:p w:rsidR="00000000" w:rsidDel="00000000" w:rsidP="00000000" w:rsidRDefault="00000000" w:rsidRPr="00000000">
      <w:pPr>
        <w:numPr>
          <w:ilvl w:val="0"/>
          <w:numId w:val="3"/>
        </w:numPr>
        <w:spacing w:after="200" w:before="0" w:line="276" w:lineRule="auto"/>
        <w:ind w:left="360" w:hanging="360"/>
        <w:jc w:val="both"/>
        <w:rPr/>
      </w:pPr>
      <w:r w:rsidDel="00000000" w:rsidR="00000000" w:rsidRPr="00000000">
        <w:rPr>
          <w:rFonts w:ascii="Arial" w:cs="Arial" w:eastAsia="Arial" w:hAnsi="Arial"/>
          <w:color w:val="262626"/>
          <w:sz w:val="18"/>
          <w:szCs w:val="18"/>
          <w:vertAlign w:val="baseline"/>
          <w:rtl w:val="0"/>
        </w:rPr>
        <w:t xml:space="preserve">Δίκαιων Όρων Χρήσης</w:t>
      </w:r>
      <w:r w:rsidDel="00000000" w:rsidR="00000000" w:rsidRPr="00000000">
        <w:rPr>
          <w:rtl w:val="0"/>
        </w:rPr>
      </w:r>
    </w:p>
    <w:p w:rsidR="00000000" w:rsidDel="00000000" w:rsidP="00000000" w:rsidRDefault="00000000" w:rsidRPr="00000000">
      <w:pPr>
        <w:pStyle w:val="Heading1"/>
        <w:numPr>
          <w:ilvl w:val="0"/>
          <w:numId w:val="5"/>
        </w:numPr>
        <w:ind w:left="360" w:hanging="360"/>
        <w:rPr/>
      </w:pPr>
      <w:r w:rsidDel="00000000" w:rsidR="00000000" w:rsidRPr="00000000">
        <w:rPr>
          <w:vertAlign w:val="baseline"/>
          <w:rtl w:val="0"/>
        </w:rPr>
        <w:t xml:space="preserve">Πολιτική Διάθεσης Γνώσης</w:t>
      </w:r>
      <w:r w:rsidDel="00000000" w:rsidR="00000000" w:rsidRPr="00000000">
        <w:rPr>
          <w:rtl w:val="0"/>
        </w:rPr>
      </w:r>
    </w:p>
    <w:p w:rsidR="00000000" w:rsidDel="00000000" w:rsidP="00000000" w:rsidRDefault="00000000" w:rsidRPr="00000000">
      <w:pPr>
        <w:spacing w:after="200" w:before="0" w:line="276" w:lineRule="auto"/>
        <w:ind w:firstLine="0"/>
        <w:contextualSpacing w:val="0"/>
        <w:jc w:val="both"/>
      </w:pPr>
      <w:r w:rsidDel="00000000" w:rsidR="00000000" w:rsidRPr="00000000">
        <w:rPr>
          <w:rFonts w:ascii="Arial" w:cs="Arial" w:eastAsia="Arial" w:hAnsi="Arial"/>
          <w:color w:val="262626"/>
          <w:sz w:val="18"/>
          <w:szCs w:val="18"/>
          <w:vertAlign w:val="baseline"/>
          <w:rtl w:val="0"/>
        </w:rPr>
        <w:t xml:space="preserve">Ο Φορέας στην προσπάθειά της να εμπλουτίσει και να επεκτείνει τα Κοινά της Γνώσης δεσμεύεται να χρησιμοποιεί στους Διαδικτυακούς της Τόπους Ελεύθερες/ Ανοικτές  Τεχνολογίες, Λογισμικό, Δεδομένα και Πρότυπα και να διαθέτει το σύνολο του περιεχομένου της (συμπεριλαμβανομένων δεδομένων και μεταδεδομένων) με άδειες που ακολουθούν τους ορισμούς των Ανοιχτών Δεδομένων και των Ελεύθερων Πολιτιστικών έργων και μέσα από Ανοικτές/ Ελεύθερες Υπηρεσίες.</w:t>
      </w:r>
      <w:r w:rsidDel="00000000" w:rsidR="00000000" w:rsidRPr="00000000">
        <w:rPr>
          <w:rtl w:val="0"/>
        </w:rPr>
      </w:r>
    </w:p>
    <w:p w:rsidR="00000000" w:rsidDel="00000000" w:rsidP="00000000" w:rsidRDefault="00000000" w:rsidRPr="00000000">
      <w:pPr>
        <w:spacing w:after="200" w:before="0" w:line="276" w:lineRule="auto"/>
        <w:ind w:firstLine="0"/>
        <w:contextualSpacing w:val="0"/>
        <w:jc w:val="both"/>
      </w:pPr>
      <w:r w:rsidDel="00000000" w:rsidR="00000000" w:rsidRPr="00000000">
        <w:rPr>
          <w:rFonts w:ascii="Arial" w:cs="Arial" w:eastAsia="Arial" w:hAnsi="Arial"/>
          <w:color w:val="262626"/>
          <w:sz w:val="18"/>
          <w:szCs w:val="18"/>
          <w:vertAlign w:val="baseline"/>
          <w:rtl w:val="0"/>
        </w:rPr>
        <w:t xml:space="preserve">Αυτό σημαίνει ότι όλα τα στρώματα της στοίβας που απαρτίζει τις υπηρεσίες που παρέχονται μέσα από τους Διαδικτυακούς Τόπους ακολουθούν κοινές αρχές Ανοικτότητας και Ελεύθερης χρήσης και επανάχρησης. Ειδικότερα, εφόσον δεν υπάρχουν δικαιώματα τρίτων που δεν μπορούν να εκκαθαριστούν:</w:t>
      </w:r>
      <w:r w:rsidDel="00000000" w:rsidR="00000000" w:rsidRPr="00000000">
        <w:rPr>
          <w:rtl w:val="0"/>
        </w:rPr>
      </w:r>
    </w:p>
    <w:p w:rsidR="00000000" w:rsidDel="00000000" w:rsidP="00000000" w:rsidRDefault="00000000" w:rsidRPr="00000000">
      <w:pPr>
        <w:spacing w:after="200" w:before="0" w:line="276" w:lineRule="auto"/>
        <w:ind w:firstLine="0"/>
        <w:contextualSpacing w:val="0"/>
        <w:jc w:val="both"/>
      </w:pPr>
      <w:r w:rsidDel="00000000" w:rsidR="00000000" w:rsidRPr="00000000">
        <w:rPr>
          <w:rFonts w:ascii="Arial" w:cs="Arial" w:eastAsia="Arial" w:hAnsi="Arial"/>
          <w:b w:val="1"/>
          <w:color w:val="365f91"/>
          <w:sz w:val="18"/>
          <w:szCs w:val="18"/>
          <w:vertAlign w:val="baseline"/>
          <w:rtl w:val="0"/>
        </w:rPr>
        <w:t xml:space="preserve">(α)</w:t>
      </w:r>
      <w:r w:rsidDel="00000000" w:rsidR="00000000" w:rsidRPr="00000000">
        <w:rPr>
          <w:rFonts w:ascii="Arial" w:cs="Arial" w:eastAsia="Arial" w:hAnsi="Arial"/>
          <w:color w:val="262626"/>
          <w:sz w:val="18"/>
          <w:szCs w:val="18"/>
          <w:vertAlign w:val="baseline"/>
          <w:rtl w:val="0"/>
        </w:rPr>
        <w:t xml:space="preserve"> Τα Πρότυπα που Χρησιμοποιούνται είναι Ανοικτά και Ελεύθερα</w:t>
      </w:r>
      <w:r w:rsidDel="00000000" w:rsidR="00000000" w:rsidRPr="00000000">
        <w:rPr>
          <w:rtl w:val="0"/>
        </w:rPr>
      </w:r>
    </w:p>
    <w:p w:rsidR="00000000" w:rsidDel="00000000" w:rsidP="00000000" w:rsidRDefault="00000000" w:rsidRPr="00000000">
      <w:pPr>
        <w:spacing w:after="200" w:before="0" w:line="276" w:lineRule="auto"/>
        <w:ind w:firstLine="0"/>
        <w:contextualSpacing w:val="0"/>
        <w:jc w:val="both"/>
      </w:pPr>
      <w:r w:rsidDel="00000000" w:rsidR="00000000" w:rsidRPr="00000000">
        <w:rPr>
          <w:rFonts w:ascii="Arial" w:cs="Arial" w:eastAsia="Arial" w:hAnsi="Arial"/>
          <w:b w:val="1"/>
          <w:color w:val="365f91"/>
          <w:sz w:val="18"/>
          <w:szCs w:val="18"/>
          <w:vertAlign w:val="baseline"/>
          <w:rtl w:val="0"/>
        </w:rPr>
        <w:t xml:space="preserve">(β)</w:t>
      </w:r>
      <w:r w:rsidDel="00000000" w:rsidR="00000000" w:rsidRPr="00000000">
        <w:rPr>
          <w:rFonts w:ascii="Arial" w:cs="Arial" w:eastAsia="Arial" w:hAnsi="Arial"/>
          <w:color w:val="262626"/>
          <w:sz w:val="18"/>
          <w:szCs w:val="18"/>
          <w:vertAlign w:val="baseline"/>
          <w:rtl w:val="0"/>
        </w:rPr>
        <w:t xml:space="preserve"> Οι μορφότυποι που Χρησιμοποιούνται είναι Ανοικτοί και Ελεύθεροι</w:t>
      </w:r>
      <w:r w:rsidDel="00000000" w:rsidR="00000000" w:rsidRPr="00000000">
        <w:rPr>
          <w:rtl w:val="0"/>
        </w:rPr>
      </w:r>
    </w:p>
    <w:p w:rsidR="00000000" w:rsidDel="00000000" w:rsidP="00000000" w:rsidRDefault="00000000" w:rsidRPr="00000000">
      <w:pPr>
        <w:spacing w:after="200" w:before="0" w:line="276" w:lineRule="auto"/>
        <w:ind w:firstLine="0"/>
        <w:contextualSpacing w:val="0"/>
        <w:jc w:val="both"/>
      </w:pPr>
      <w:r w:rsidDel="00000000" w:rsidR="00000000" w:rsidRPr="00000000">
        <w:rPr>
          <w:rFonts w:ascii="Arial" w:cs="Arial" w:eastAsia="Arial" w:hAnsi="Arial"/>
          <w:b w:val="1"/>
          <w:color w:val="365f91"/>
          <w:sz w:val="18"/>
          <w:szCs w:val="18"/>
          <w:vertAlign w:val="baseline"/>
          <w:rtl w:val="0"/>
        </w:rPr>
        <w:t xml:space="preserve">(γ)</w:t>
      </w:r>
      <w:r w:rsidDel="00000000" w:rsidR="00000000" w:rsidRPr="00000000">
        <w:rPr>
          <w:rFonts w:ascii="Arial" w:cs="Arial" w:eastAsia="Arial" w:hAnsi="Arial"/>
          <w:color w:val="262626"/>
          <w:sz w:val="18"/>
          <w:szCs w:val="18"/>
          <w:vertAlign w:val="baseline"/>
          <w:rtl w:val="0"/>
        </w:rPr>
        <w:t xml:space="preserve"> Το Λογισμικό που χρησιμοποιείται είναι Ελεύθερο Λογισμικό/ Λογισμικό Ανοικτού Κώδικα</w:t>
      </w:r>
      <w:r w:rsidDel="00000000" w:rsidR="00000000" w:rsidRPr="00000000">
        <w:rPr>
          <w:rtl w:val="0"/>
        </w:rPr>
      </w:r>
    </w:p>
    <w:p w:rsidR="00000000" w:rsidDel="00000000" w:rsidP="00000000" w:rsidRDefault="00000000" w:rsidRPr="00000000">
      <w:pPr>
        <w:spacing w:after="200" w:before="0" w:line="276" w:lineRule="auto"/>
        <w:ind w:firstLine="0"/>
        <w:contextualSpacing w:val="0"/>
        <w:jc w:val="both"/>
      </w:pPr>
      <w:r w:rsidDel="00000000" w:rsidR="00000000" w:rsidRPr="00000000">
        <w:rPr>
          <w:rFonts w:ascii="Arial" w:cs="Arial" w:eastAsia="Arial" w:hAnsi="Arial"/>
          <w:b w:val="1"/>
          <w:color w:val="365f91"/>
          <w:sz w:val="18"/>
          <w:szCs w:val="18"/>
          <w:vertAlign w:val="baseline"/>
          <w:rtl w:val="0"/>
        </w:rPr>
        <w:t xml:space="preserve">(δ)</w:t>
      </w:r>
      <w:r w:rsidDel="00000000" w:rsidR="00000000" w:rsidRPr="00000000">
        <w:rPr>
          <w:rFonts w:ascii="Arial" w:cs="Arial" w:eastAsia="Arial" w:hAnsi="Arial"/>
          <w:color w:val="262626"/>
          <w:sz w:val="18"/>
          <w:szCs w:val="18"/>
          <w:vertAlign w:val="baseline"/>
          <w:rtl w:val="0"/>
        </w:rPr>
        <w:t xml:space="preserve"> Οι Διαδικτυακοί Τόποι είναι τόποι Ανοικτής Πρόσβασης</w:t>
      </w:r>
      <w:r w:rsidDel="00000000" w:rsidR="00000000" w:rsidRPr="00000000">
        <w:rPr>
          <w:rtl w:val="0"/>
        </w:rPr>
      </w:r>
    </w:p>
    <w:p w:rsidR="00000000" w:rsidDel="00000000" w:rsidP="00000000" w:rsidRDefault="00000000" w:rsidRPr="00000000">
      <w:pPr>
        <w:spacing w:after="200" w:before="0" w:line="276" w:lineRule="auto"/>
        <w:ind w:firstLine="0"/>
        <w:contextualSpacing w:val="0"/>
        <w:jc w:val="both"/>
      </w:pPr>
      <w:r w:rsidDel="00000000" w:rsidR="00000000" w:rsidRPr="00000000">
        <w:rPr>
          <w:rFonts w:ascii="Arial" w:cs="Arial" w:eastAsia="Arial" w:hAnsi="Arial"/>
          <w:b w:val="1"/>
          <w:color w:val="365f91"/>
          <w:sz w:val="18"/>
          <w:szCs w:val="18"/>
          <w:vertAlign w:val="baseline"/>
          <w:rtl w:val="0"/>
        </w:rPr>
        <w:t xml:space="preserve">(ε)</w:t>
      </w:r>
      <w:r w:rsidDel="00000000" w:rsidR="00000000" w:rsidRPr="00000000">
        <w:rPr>
          <w:rFonts w:ascii="Arial" w:cs="Arial" w:eastAsia="Arial" w:hAnsi="Arial"/>
          <w:color w:val="262626"/>
          <w:sz w:val="18"/>
          <w:szCs w:val="18"/>
          <w:vertAlign w:val="baseline"/>
          <w:rtl w:val="0"/>
        </w:rPr>
        <w:t xml:space="preserve"> Το Περιεχόμενο που διατίθεται ανήκει στην κατηγορία των Ελεύθερων Πολιτιστικών Έργων</w:t>
      </w:r>
      <w:r w:rsidDel="00000000" w:rsidR="00000000" w:rsidRPr="00000000">
        <w:rPr>
          <w:rtl w:val="0"/>
        </w:rPr>
      </w:r>
    </w:p>
    <w:p w:rsidR="00000000" w:rsidDel="00000000" w:rsidP="00000000" w:rsidRDefault="00000000" w:rsidRPr="00000000">
      <w:pPr>
        <w:spacing w:after="200" w:before="0" w:line="276" w:lineRule="auto"/>
        <w:ind w:firstLine="0"/>
        <w:contextualSpacing w:val="0"/>
        <w:jc w:val="both"/>
      </w:pPr>
      <w:r w:rsidDel="00000000" w:rsidR="00000000" w:rsidRPr="00000000">
        <w:rPr>
          <w:rFonts w:ascii="Arial" w:cs="Arial" w:eastAsia="Arial" w:hAnsi="Arial"/>
          <w:b w:val="1"/>
          <w:color w:val="365f91"/>
          <w:sz w:val="18"/>
          <w:szCs w:val="18"/>
          <w:vertAlign w:val="baseline"/>
          <w:rtl w:val="0"/>
        </w:rPr>
        <w:t xml:space="preserve">(στ)</w:t>
      </w:r>
      <w:r w:rsidDel="00000000" w:rsidR="00000000" w:rsidRPr="00000000">
        <w:rPr>
          <w:rFonts w:ascii="Arial" w:cs="Arial" w:eastAsia="Arial" w:hAnsi="Arial"/>
          <w:color w:val="262626"/>
          <w:sz w:val="18"/>
          <w:szCs w:val="18"/>
          <w:vertAlign w:val="baseline"/>
          <w:rtl w:val="0"/>
        </w:rPr>
        <w:t xml:space="preserve"> Τα δεδομένα και μεταδεδομένα που διατίθενται υπακούουν στις αρχές των Ανοικτών Δεδομένων</w:t>
      </w:r>
      <w:r w:rsidDel="00000000" w:rsidR="00000000" w:rsidRPr="00000000">
        <w:rPr>
          <w:rtl w:val="0"/>
        </w:rPr>
      </w:r>
    </w:p>
    <w:p w:rsidR="00000000" w:rsidDel="00000000" w:rsidP="00000000" w:rsidRDefault="00000000" w:rsidRPr="00000000">
      <w:pPr>
        <w:spacing w:after="200" w:before="0" w:line="276" w:lineRule="auto"/>
        <w:ind w:firstLine="0"/>
        <w:contextualSpacing w:val="0"/>
        <w:jc w:val="both"/>
      </w:pPr>
      <w:r w:rsidDel="00000000" w:rsidR="00000000" w:rsidRPr="00000000">
        <w:rPr>
          <w:rFonts w:ascii="Arial" w:cs="Arial" w:eastAsia="Arial" w:hAnsi="Arial"/>
          <w:b w:val="1"/>
          <w:color w:val="365f91"/>
          <w:sz w:val="18"/>
          <w:szCs w:val="18"/>
          <w:vertAlign w:val="baseline"/>
          <w:rtl w:val="0"/>
        </w:rPr>
        <w:t xml:space="preserve">(ζ)</w:t>
      </w:r>
      <w:r w:rsidDel="00000000" w:rsidR="00000000" w:rsidRPr="00000000">
        <w:rPr>
          <w:rFonts w:ascii="Arial" w:cs="Arial" w:eastAsia="Arial" w:hAnsi="Arial"/>
          <w:color w:val="262626"/>
          <w:sz w:val="18"/>
          <w:szCs w:val="18"/>
          <w:vertAlign w:val="baseline"/>
          <w:rtl w:val="0"/>
        </w:rPr>
        <w:t xml:space="preserve"> Οι Διαδικτυακές Υπηρεσίες που χρησιμοποιούνται από τους Διαδικτυακούς Τόπους είναι Ανοικτές</w:t>
      </w:r>
      <w:r w:rsidDel="00000000" w:rsidR="00000000" w:rsidRPr="00000000">
        <w:rPr>
          <w:rtl w:val="0"/>
        </w:rPr>
      </w:r>
    </w:p>
    <w:p w:rsidR="00000000" w:rsidDel="00000000" w:rsidP="00000000" w:rsidRDefault="00000000" w:rsidRPr="00000000">
      <w:pPr>
        <w:pStyle w:val="Heading1"/>
        <w:numPr>
          <w:ilvl w:val="0"/>
          <w:numId w:val="5"/>
        </w:numPr>
        <w:ind w:left="360" w:hanging="360"/>
        <w:rPr/>
      </w:pPr>
      <w:r w:rsidDel="00000000" w:rsidR="00000000" w:rsidRPr="00000000">
        <w:rPr>
          <w:vertAlign w:val="baseline"/>
          <w:rtl w:val="0"/>
        </w:rPr>
        <w:t xml:space="preserve">Πολιτική Δεδομένων Προσωπικού Χαρακτήρα</w:t>
      </w:r>
      <w:r w:rsidDel="00000000" w:rsidR="00000000" w:rsidRPr="00000000">
        <w:rPr>
          <w:rtl w:val="0"/>
        </w:rPr>
      </w:r>
    </w:p>
    <w:p w:rsidR="00000000" w:rsidDel="00000000" w:rsidP="00000000" w:rsidRDefault="00000000" w:rsidRPr="00000000">
      <w:pPr>
        <w:spacing w:after="200" w:before="0" w:line="276" w:lineRule="auto"/>
        <w:ind w:firstLine="0"/>
        <w:contextualSpacing w:val="0"/>
        <w:jc w:val="both"/>
      </w:pPr>
      <w:r w:rsidDel="00000000" w:rsidR="00000000" w:rsidRPr="00000000">
        <w:rPr>
          <w:rFonts w:ascii="Arial" w:cs="Arial" w:eastAsia="Arial" w:hAnsi="Arial"/>
          <w:color w:val="262626"/>
          <w:sz w:val="18"/>
          <w:szCs w:val="18"/>
          <w:vertAlign w:val="baseline"/>
          <w:rtl w:val="0"/>
        </w:rPr>
        <w:t xml:space="preserve">Ο Φορέας δε συλλέγει δεδομένα προσωπικού χαρακτήρα μέσω των Διαδικτυακών της Τόπων παρά μόνο αυτό είναι απαραίτητο προκειμένου να προσφέρει το βέλτιστο επίπεδο υπηρεσιών προς το χρήστη των Διαδικτυακών Τόπων. Σε κάθε περίπτωση η όποια επεξεργασία γίνεται:</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jc w:val="both"/>
        <w:rPr/>
      </w:pPr>
      <w:r w:rsidDel="00000000" w:rsidR="00000000" w:rsidRPr="00000000">
        <w:rPr>
          <w:rFonts w:ascii="Arial" w:cs="Arial" w:eastAsia="Arial" w:hAnsi="Arial"/>
          <w:color w:val="262626"/>
          <w:sz w:val="18"/>
          <w:szCs w:val="18"/>
          <w:vertAlign w:val="baseline"/>
          <w:rtl w:val="0"/>
        </w:rPr>
        <w:t xml:space="preserve">Είναι σύμφωνη με το νόμο</w:t>
      </w:r>
      <w:r w:rsidDel="00000000" w:rsidR="00000000" w:rsidRPr="00000000">
        <w:rPr>
          <w:rtl w:val="0"/>
        </w:rPr>
      </w:r>
    </w:p>
    <w:p w:rsidR="00000000" w:rsidDel="00000000" w:rsidP="00000000" w:rsidRDefault="00000000" w:rsidRPr="00000000">
      <w:pPr>
        <w:numPr>
          <w:ilvl w:val="0"/>
          <w:numId w:val="4"/>
        </w:numPr>
        <w:spacing w:after="0" w:before="0" w:line="276" w:lineRule="auto"/>
        <w:ind w:left="720" w:hanging="360"/>
        <w:contextualSpacing w:val="1"/>
        <w:jc w:val="both"/>
        <w:rPr/>
      </w:pPr>
      <w:r w:rsidDel="00000000" w:rsidR="00000000" w:rsidRPr="00000000">
        <w:rPr>
          <w:rFonts w:ascii="Arial" w:cs="Arial" w:eastAsia="Arial" w:hAnsi="Arial"/>
          <w:color w:val="262626"/>
          <w:sz w:val="18"/>
          <w:szCs w:val="18"/>
          <w:vertAlign w:val="baseline"/>
          <w:rtl w:val="0"/>
        </w:rPr>
        <w:t xml:space="preserve">Γίνεται για καθορισμένους σκοπούς και για χρόνο που γνωστοποιούνται στο πρόσωπο πριν από την επεξεργασία.</w:t>
      </w:r>
      <w:r w:rsidDel="00000000" w:rsidR="00000000" w:rsidRPr="00000000">
        <w:rPr>
          <w:rtl w:val="0"/>
        </w:rPr>
      </w:r>
    </w:p>
    <w:p w:rsidR="00000000" w:rsidDel="00000000" w:rsidP="00000000" w:rsidRDefault="00000000" w:rsidRPr="00000000">
      <w:pPr>
        <w:numPr>
          <w:ilvl w:val="0"/>
          <w:numId w:val="6"/>
        </w:numPr>
        <w:spacing w:after="200" w:before="0" w:line="276" w:lineRule="auto"/>
        <w:ind w:left="720" w:hanging="360"/>
        <w:contextualSpacing w:val="1"/>
        <w:jc w:val="both"/>
        <w:rPr/>
      </w:pPr>
      <w:r w:rsidDel="00000000" w:rsidR="00000000" w:rsidRPr="00000000">
        <w:rPr>
          <w:rFonts w:ascii="Arial" w:cs="Arial" w:eastAsia="Arial" w:hAnsi="Arial"/>
          <w:color w:val="262626"/>
          <w:sz w:val="18"/>
          <w:szCs w:val="18"/>
          <w:vertAlign w:val="baseline"/>
          <w:rtl w:val="0"/>
        </w:rPr>
        <w:t xml:space="preserve">Προϋποθέτουν τη συναίνεση του προσώπου ή γίνονται για άλλους θεμιτούς λόγους που προβλέπονται από το νόμο.</w:t>
      </w:r>
      <w:r w:rsidDel="00000000" w:rsidR="00000000" w:rsidRPr="00000000">
        <w:rPr>
          <w:rtl w:val="0"/>
        </w:rPr>
      </w:r>
    </w:p>
    <w:p w:rsidR="00000000" w:rsidDel="00000000" w:rsidP="00000000" w:rsidRDefault="00000000" w:rsidRPr="00000000">
      <w:pPr>
        <w:spacing w:after="200" w:before="0" w:line="276" w:lineRule="auto"/>
        <w:ind w:firstLine="0"/>
        <w:contextualSpacing w:val="0"/>
        <w:jc w:val="both"/>
      </w:pPr>
      <w:r w:rsidDel="00000000" w:rsidR="00000000" w:rsidRPr="00000000">
        <w:rPr>
          <w:rFonts w:ascii="Arial" w:cs="Arial" w:eastAsia="Arial" w:hAnsi="Arial"/>
          <w:color w:val="262626"/>
          <w:sz w:val="18"/>
          <w:szCs w:val="18"/>
          <w:vertAlign w:val="baseline"/>
          <w:rtl w:val="0"/>
        </w:rPr>
        <w:t xml:space="preserve">Επιπλέον:</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jc w:val="both"/>
        <w:rPr/>
      </w:pPr>
      <w:r w:rsidDel="00000000" w:rsidR="00000000" w:rsidRPr="00000000">
        <w:rPr>
          <w:rFonts w:ascii="Arial" w:cs="Arial" w:eastAsia="Arial" w:hAnsi="Arial"/>
          <w:color w:val="262626"/>
          <w:sz w:val="18"/>
          <w:szCs w:val="18"/>
          <w:vertAlign w:val="baseline"/>
          <w:rtl w:val="0"/>
        </w:rPr>
        <w:t xml:space="preserve">Κάθε πρόσωπο έχει πρόσβαση στα προσωπικά του δεδομένα όπως ο νόμος ορίζει</w:t>
      </w:r>
      <w:r w:rsidDel="00000000" w:rsidR="00000000" w:rsidRPr="00000000">
        <w:rPr>
          <w:rtl w:val="0"/>
        </w:rPr>
      </w:r>
    </w:p>
    <w:p w:rsidR="00000000" w:rsidDel="00000000" w:rsidP="00000000" w:rsidRDefault="00000000" w:rsidRPr="00000000">
      <w:pPr>
        <w:numPr>
          <w:ilvl w:val="0"/>
          <w:numId w:val="7"/>
        </w:numPr>
        <w:spacing w:after="200" w:before="0" w:line="276" w:lineRule="auto"/>
        <w:ind w:left="720" w:hanging="360"/>
        <w:contextualSpacing w:val="1"/>
        <w:jc w:val="both"/>
        <w:rPr/>
      </w:pPr>
      <w:r w:rsidDel="00000000" w:rsidR="00000000" w:rsidRPr="00000000">
        <w:rPr>
          <w:rFonts w:ascii="Arial" w:cs="Arial" w:eastAsia="Arial" w:hAnsi="Arial"/>
          <w:color w:val="262626"/>
          <w:sz w:val="18"/>
          <w:szCs w:val="18"/>
          <w:vertAlign w:val="baseline"/>
          <w:rtl w:val="0"/>
        </w:rPr>
        <w:t xml:space="preserve">Τα δεδομένα προσωπικού χαρακτήρα που συλλέγει ο Φορέας δε μεταβιβάζονται σε τρίτους, ούτε χρησιμοποιούνται για τον προσπορισμό οποιουδήποτε χρηματικού οφέλους.</w:t>
      </w:r>
      <w:r w:rsidDel="00000000" w:rsidR="00000000" w:rsidRPr="00000000">
        <w:rPr>
          <w:rtl w:val="0"/>
        </w:rPr>
      </w:r>
    </w:p>
    <w:p w:rsidR="00000000" w:rsidDel="00000000" w:rsidP="00000000" w:rsidRDefault="00000000" w:rsidRPr="00000000">
      <w:pPr>
        <w:pStyle w:val="Heading1"/>
        <w:numPr>
          <w:ilvl w:val="0"/>
          <w:numId w:val="5"/>
        </w:numPr>
        <w:ind w:left="360" w:hanging="360"/>
        <w:rPr/>
      </w:pPr>
      <w:r w:rsidDel="00000000" w:rsidR="00000000" w:rsidRPr="00000000">
        <w:rPr>
          <w:vertAlign w:val="baseline"/>
          <w:rtl w:val="0"/>
        </w:rPr>
        <w:t xml:space="preserve">Πολιτική Δίκαιων Όρων Χρήσης</w:t>
      </w:r>
      <w:r w:rsidDel="00000000" w:rsidR="00000000" w:rsidRPr="00000000">
        <w:rPr>
          <w:rtl w:val="0"/>
        </w:rPr>
      </w:r>
    </w:p>
    <w:p w:rsidR="00000000" w:rsidDel="00000000" w:rsidP="00000000" w:rsidRDefault="00000000" w:rsidRPr="00000000">
      <w:pPr>
        <w:spacing w:after="200" w:before="0" w:line="276" w:lineRule="auto"/>
        <w:ind w:firstLine="0"/>
        <w:contextualSpacing w:val="0"/>
        <w:jc w:val="both"/>
      </w:pPr>
      <w:r w:rsidDel="00000000" w:rsidR="00000000" w:rsidRPr="00000000">
        <w:rPr>
          <w:rFonts w:ascii="Arial" w:cs="Arial" w:eastAsia="Arial" w:hAnsi="Arial"/>
          <w:color w:val="262626"/>
          <w:sz w:val="18"/>
          <w:szCs w:val="18"/>
          <w:vertAlign w:val="baseline"/>
          <w:rtl w:val="0"/>
        </w:rPr>
        <w:t xml:space="preserve">Ο Φορέας στην προσπάθεια της να προωθήσει τη διαφάνεια και ανοικτότητα και να προασπίσει τα συμφέροντα του τελικού χρήστη, αναλαμβάνει να χρησιμοποιεί δίκαιους όρους και να γνωστοποιεί στον κύριο Διαδικτυακό της τόπο στους χρήστες της οποιαδήποτε αλλαγή στους όρους χρήσης με τους οποίους παρέχονται οι Διαδικτυακοί της Τόποι και οι δια αυτών παρεχόμενες υπηρεσίες. </w:t>
      </w:r>
      <w:r w:rsidDel="00000000" w:rsidR="00000000" w:rsidRPr="00000000">
        <w:rPr>
          <w:rtl w:val="0"/>
        </w:rPr>
      </w:r>
    </w:p>
    <w:sectPr>
      <w:pgSz w:h="16838" w:w="11906"/>
      <w:pgMar w:bottom="1134" w:top="1134" w:left="1134"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17365d"/>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firstLine="360"/>
      </w:pPr>
      <w:rPr>
        <w:rFonts w:ascii="Arial" w:cs="Arial" w:eastAsia="Arial" w:hAnsi="Arial"/>
        <w:color w:val="17365d"/>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360" w:firstLine="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firstLine="360"/>
      </w:pPr>
      <w:rPr>
        <w:rFonts w:ascii="Arial" w:cs="Arial" w:eastAsia="Arial" w:hAnsi="Arial"/>
        <w:color w:val="17365d"/>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360" w:firstLine="0"/>
      </w:pPr>
      <w:rPr>
        <w:rFonts w:ascii="Arial" w:cs="Arial" w:eastAsia="Arial" w:hAnsi="Arial"/>
        <w:vertAlign w:val="baseline"/>
      </w:rPr>
    </w:lvl>
    <w:lvl w:ilvl="1">
      <w:start w:val="1"/>
      <w:numFmt w:val="lowerLetter"/>
      <w:lvlText w:val="%2."/>
      <w:lvlJc w:val="left"/>
      <w:pPr>
        <w:ind w:left="1080" w:firstLine="720"/>
      </w:pPr>
      <w:rPr>
        <w:rFonts w:ascii="Arial" w:cs="Arial" w:eastAsia="Arial" w:hAnsi="Arial"/>
        <w:vertAlign w:val="baseline"/>
      </w:rPr>
    </w:lvl>
    <w:lvl w:ilvl="2">
      <w:start w:val="1"/>
      <w:numFmt w:val="lowerRoman"/>
      <w:lvlText w:val="%3."/>
      <w:lvlJc w:val="right"/>
      <w:pPr>
        <w:ind w:left="1800" w:firstLine="1620"/>
      </w:pPr>
      <w:rPr>
        <w:rFonts w:ascii="Arial" w:cs="Arial" w:eastAsia="Arial" w:hAnsi="Arial"/>
        <w:vertAlign w:val="baseline"/>
      </w:rPr>
    </w:lvl>
    <w:lvl w:ilvl="3">
      <w:start w:val="1"/>
      <w:numFmt w:val="decimal"/>
      <w:lvlText w:val="%4."/>
      <w:lvlJc w:val="left"/>
      <w:pPr>
        <w:ind w:left="2520" w:firstLine="2160"/>
      </w:pPr>
      <w:rPr>
        <w:rFonts w:ascii="Arial" w:cs="Arial" w:eastAsia="Arial" w:hAnsi="Arial"/>
        <w:vertAlign w:val="baseline"/>
      </w:rPr>
    </w:lvl>
    <w:lvl w:ilvl="4">
      <w:start w:val="1"/>
      <w:numFmt w:val="lowerLetter"/>
      <w:lvlText w:val="%5."/>
      <w:lvlJc w:val="left"/>
      <w:pPr>
        <w:ind w:left="3240" w:firstLine="2880"/>
      </w:pPr>
      <w:rPr>
        <w:rFonts w:ascii="Arial" w:cs="Arial" w:eastAsia="Arial" w:hAnsi="Arial"/>
        <w:vertAlign w:val="baseline"/>
      </w:rPr>
    </w:lvl>
    <w:lvl w:ilvl="5">
      <w:start w:val="1"/>
      <w:numFmt w:val="lowerRoman"/>
      <w:lvlText w:val="%6."/>
      <w:lvlJc w:val="right"/>
      <w:pPr>
        <w:ind w:left="3960" w:firstLine="3780"/>
      </w:pPr>
      <w:rPr>
        <w:rFonts w:ascii="Arial" w:cs="Arial" w:eastAsia="Arial" w:hAnsi="Arial"/>
        <w:vertAlign w:val="baseline"/>
      </w:rPr>
    </w:lvl>
    <w:lvl w:ilvl="6">
      <w:start w:val="1"/>
      <w:numFmt w:val="decimal"/>
      <w:lvlText w:val="%7."/>
      <w:lvlJc w:val="left"/>
      <w:pPr>
        <w:ind w:left="4680" w:firstLine="4320"/>
      </w:pPr>
      <w:rPr>
        <w:rFonts w:ascii="Arial" w:cs="Arial" w:eastAsia="Arial" w:hAnsi="Arial"/>
        <w:vertAlign w:val="baseline"/>
      </w:rPr>
    </w:lvl>
    <w:lvl w:ilvl="7">
      <w:start w:val="1"/>
      <w:numFmt w:val="lowerLetter"/>
      <w:lvlText w:val="%8."/>
      <w:lvlJc w:val="left"/>
      <w:pPr>
        <w:ind w:left="5400" w:firstLine="5040"/>
      </w:pPr>
      <w:rPr>
        <w:rFonts w:ascii="Arial" w:cs="Arial" w:eastAsia="Arial" w:hAnsi="Arial"/>
        <w:vertAlign w:val="baseline"/>
      </w:rPr>
    </w:lvl>
    <w:lvl w:ilvl="8">
      <w:start w:val="1"/>
      <w:numFmt w:val="lowerRoman"/>
      <w:lvlText w:val="%9."/>
      <w:lvlJc w:val="right"/>
      <w:pPr>
        <w:ind w:left="6120" w:firstLine="5940"/>
      </w:pPr>
      <w:rPr>
        <w:rFonts w:ascii="Arial" w:cs="Arial" w:eastAsia="Arial" w:hAnsi="Arial"/>
        <w:vertAlign w:val="baseline"/>
      </w:rPr>
    </w:lvl>
  </w:abstractNum>
  <w:abstractNum w:abstractNumId="6">
    <w:lvl w:ilvl="0">
      <w:start w:val="1"/>
      <w:numFmt w:val="bullet"/>
      <w:lvlText w:val="●"/>
      <w:lvlJc w:val="left"/>
      <w:pPr>
        <w:ind w:left="720" w:firstLine="360"/>
      </w:pPr>
      <w:rPr>
        <w:rFonts w:ascii="Arial" w:cs="Arial" w:eastAsia="Arial" w:hAnsi="Arial"/>
        <w:color w:val="17365d"/>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720" w:firstLine="360"/>
      </w:pPr>
      <w:rPr>
        <w:rFonts w:ascii="Arial" w:cs="Arial" w:eastAsia="Arial" w:hAnsi="Arial"/>
        <w:color w:val="17365d"/>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600" w:line="276" w:lineRule="auto"/>
      <w:ind w:left="360" w:right="0" w:hanging="360"/>
      <w:jc w:val="left"/>
    </w:pPr>
    <w:rPr>
      <w:rFonts w:ascii="Calibri" w:cs="Calibri" w:eastAsia="Calibri" w:hAnsi="Calibri"/>
      <w:b w:val="0"/>
      <w:i w:val="0"/>
      <w:smallCaps w:val="0"/>
      <w:strike w:val="0"/>
      <w:color w:val="17365d"/>
      <w:sz w:val="32"/>
      <w:szCs w:val="32"/>
      <w:u w:val="none"/>
      <w:vertAlign w:val="baseline"/>
    </w:rPr>
  </w:style>
  <w:style w:type="paragraph" w:styleId="Heading2">
    <w:name w:val="heading 2"/>
    <w:basedOn w:val="Normal"/>
    <w:next w:val="Normal"/>
    <w:pPr>
      <w:keepNext w:val="0"/>
      <w:keepLines w:val="0"/>
      <w:widowControl w:val="0"/>
      <w:spacing w:after="0" w:before="200" w:line="276" w:lineRule="auto"/>
      <w:ind w:left="0" w:right="0" w:firstLine="0"/>
      <w:jc w:val="both"/>
    </w:pPr>
    <w:rPr>
      <w:rFonts w:ascii="Times New Roman" w:cs="Times New Roman" w:eastAsia="Times New Roman" w:hAnsi="Times New Roman"/>
      <w:b w:val="1"/>
      <w:i w:val="0"/>
      <w:smallCaps w:val="0"/>
      <w:strike w:val="0"/>
      <w:color w:val="365f91"/>
      <w:sz w:val="26"/>
      <w:szCs w:val="26"/>
      <w:u w:val="none"/>
      <w:vertAlign w:val="baselin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0"/>
      <w:keepLines w:val="0"/>
      <w:widowControl w:val="0"/>
      <w:spacing w:after="300" w:before="0" w:line="240" w:lineRule="auto"/>
      <w:ind w:left="0" w:right="0" w:firstLine="0"/>
      <w:jc w:val="both"/>
    </w:pPr>
    <w:rPr>
      <w:rFonts w:ascii="Calibri" w:cs="Calibri" w:eastAsia="Calibri" w:hAnsi="Calibri"/>
      <w:b w:val="0"/>
      <w:i w:val="0"/>
      <w:smallCaps w:val="0"/>
      <w:strike w:val="0"/>
      <w:color w:val="17365d"/>
      <w:sz w:val="52"/>
      <w:szCs w:val="52"/>
      <w:u w:val="none"/>
      <w:vertAlign w:val="baseline"/>
    </w:rPr>
  </w:style>
  <w:style w:type="paragraph" w:styleId="Subtitle">
    <w:name w:val="Subtitle"/>
    <w:basedOn w:val="Normal"/>
    <w:next w:val="Normal"/>
    <w:pPr>
      <w:keepNext w:val="0"/>
      <w:keepLines w:val="0"/>
      <w:widowControl w:val="0"/>
      <w:spacing w:after="120" w:before="240" w:line="240" w:lineRule="auto"/>
      <w:ind w:left="0" w:right="0" w:firstLine="0"/>
      <w:jc w:val="center"/>
    </w:pPr>
    <w:rPr>
      <w:rFonts w:ascii="Arial" w:cs="Arial" w:eastAsia="Arial" w:hAnsi="Arial"/>
      <w:b w:val="0"/>
      <w:i w:val="1"/>
      <w:smallCaps w:val="0"/>
      <w:strike w:val="0"/>
      <w:color w:val="000000"/>
      <w:sz w:val="28"/>
      <w:szCs w:val="2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